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3945" w14:textId="77777777" w:rsidR="00791B59" w:rsidRDefault="00791B59">
      <w:pPr>
        <w:rPr>
          <w:rFonts w:ascii="Garamond" w:hAnsi="Garamond" w:cs="Arial"/>
          <w:b/>
          <w:color w:val="000000" w:themeColor="text1"/>
          <w:sz w:val="26"/>
          <w:szCs w:val="26"/>
        </w:rPr>
      </w:pPr>
    </w:p>
    <w:p w14:paraId="7B8604B3" w14:textId="77777777" w:rsidR="00791B59" w:rsidRDefault="005767EE">
      <w:pPr>
        <w:spacing w:after="0" w:line="26" w:lineRule="atLeas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Újabb életművek váltak szabadon hozzáférhetővé a Magyar Elektronikus Könyvtárban</w:t>
      </w:r>
    </w:p>
    <w:p w14:paraId="5F6F31CC" w14:textId="77777777" w:rsidR="00791B59" w:rsidRDefault="00791B59">
      <w:pPr>
        <w:spacing w:after="0" w:line="26" w:lineRule="atLeast"/>
        <w:jc w:val="both"/>
        <w:rPr>
          <w:rFonts w:ascii="Garamond" w:hAnsi="Garamond"/>
          <w:b/>
          <w:sz w:val="24"/>
          <w:szCs w:val="24"/>
        </w:rPr>
      </w:pPr>
    </w:p>
    <w:p w14:paraId="47D6592B" w14:textId="77777777" w:rsidR="00791B59" w:rsidRDefault="00791B59">
      <w:pPr>
        <w:spacing w:after="0" w:line="26" w:lineRule="atLeast"/>
        <w:jc w:val="both"/>
        <w:rPr>
          <w:rFonts w:ascii="Garamond" w:hAnsi="Garamond"/>
          <w:b/>
          <w:sz w:val="24"/>
          <w:szCs w:val="24"/>
        </w:rPr>
      </w:pPr>
    </w:p>
    <w:p w14:paraId="5BA587A7" w14:textId="0B1862A0" w:rsidR="00791B59" w:rsidRDefault="001044F4">
      <w:pPr>
        <w:spacing w:after="0" w:line="288" w:lineRule="auto"/>
        <w:jc w:val="both"/>
        <w:rPr>
          <w:rFonts w:ascii="Garamond" w:hAnsi="Garamond"/>
          <w:b/>
          <w:sz w:val="24"/>
          <w:szCs w:val="24"/>
        </w:rPr>
      </w:pPr>
      <w:r w:rsidRPr="001044F4">
        <w:rPr>
          <w:rFonts w:ascii="Garamond" w:hAnsi="Garamond"/>
          <w:b/>
          <w:sz w:val="24"/>
          <w:szCs w:val="24"/>
        </w:rPr>
        <w:t xml:space="preserve">Az Országos Széchényi Könyvtár (OSZK) a magyar írott kulturális örökség őrzőjeként folyamatosan digitalizálja és publikálja a szerzői jogi kötelmek alól felszabadult életműveket is. 2024. január 22-én, a magyar kultúra napja alkalmából az OSZK egyszerre mintegy 180 művet tett ingyenesen hozzáférhetővé és letölthetővé a mintegy 25 000 tételt tartalmazó, </w:t>
      </w:r>
      <w:proofErr w:type="spellStart"/>
      <w:r w:rsidRPr="001044F4">
        <w:rPr>
          <w:rFonts w:ascii="Garamond" w:hAnsi="Garamond"/>
          <w:b/>
          <w:sz w:val="24"/>
          <w:szCs w:val="24"/>
        </w:rPr>
        <w:t>külsejében</w:t>
      </w:r>
      <w:proofErr w:type="spellEnd"/>
      <w:r w:rsidRPr="001044F4">
        <w:rPr>
          <w:rFonts w:ascii="Garamond" w:hAnsi="Garamond"/>
          <w:b/>
          <w:sz w:val="24"/>
          <w:szCs w:val="24"/>
        </w:rPr>
        <w:t xml:space="preserve"> megújult Magyar Elektronikus Könyvtárban (MEK).</w:t>
      </w:r>
      <w:bookmarkStart w:id="0" w:name="_GoBack"/>
      <w:bookmarkEnd w:id="0"/>
    </w:p>
    <w:p w14:paraId="418C5550" w14:textId="77777777" w:rsidR="001044F4" w:rsidRDefault="001044F4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792C52C0" w14:textId="13FF298F" w:rsidR="00791B59" w:rsidRDefault="005767EE">
      <w:pPr>
        <w:spacing w:after="120" w:line="23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Erdélyben született </w:t>
      </w:r>
      <w:proofErr w:type="spellStart"/>
      <w:r>
        <w:rPr>
          <w:rFonts w:ascii="Garamond" w:hAnsi="Garamond"/>
          <w:b/>
          <w:sz w:val="24"/>
          <w:szCs w:val="24"/>
        </w:rPr>
        <w:t>Nyirő</w:t>
      </w:r>
      <w:proofErr w:type="spellEnd"/>
      <w:r>
        <w:rPr>
          <w:rFonts w:ascii="Garamond" w:hAnsi="Garamond"/>
          <w:b/>
          <w:sz w:val="24"/>
          <w:szCs w:val="24"/>
        </w:rPr>
        <w:t xml:space="preserve"> József </w:t>
      </w:r>
      <w:r>
        <w:rPr>
          <w:rFonts w:ascii="Garamond" w:hAnsi="Garamond"/>
          <w:bCs/>
          <w:sz w:val="24"/>
          <w:szCs w:val="24"/>
        </w:rPr>
        <w:t>(1889–1953)</w:t>
      </w:r>
      <w:r>
        <w:rPr>
          <w:rFonts w:ascii="Garamond" w:hAnsi="Garamond"/>
          <w:sz w:val="24"/>
          <w:szCs w:val="24"/>
        </w:rPr>
        <w:t xml:space="preserve"> elbeszélései tragikus emberi sorsokat ábrázolnak</w:t>
      </w:r>
      <w:r w:rsidR="000A2E86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plasztikus leírással láttatják a természetet, a havasok pásztorait, favágóit, szénégetőit. Művei közül a legismertebb a </w:t>
      </w:r>
      <w:hyperlink r:id="rId11">
        <w:r>
          <w:rPr>
            <w:rStyle w:val="Internet-hivatkozs"/>
            <w:rFonts w:ascii="Garamond" w:hAnsi="Garamond"/>
            <w:i/>
            <w:sz w:val="24"/>
            <w:szCs w:val="24"/>
          </w:rPr>
          <w:t>Jézusfaragó ember</w:t>
        </w:r>
      </w:hyperlink>
      <w:r>
        <w:rPr>
          <w:rFonts w:ascii="Garamond" w:hAnsi="Garamond"/>
          <w:sz w:val="24"/>
          <w:szCs w:val="24"/>
        </w:rPr>
        <w:t xml:space="preserve">, a </w:t>
      </w:r>
      <w:hyperlink r:id="rId12">
        <w:r>
          <w:rPr>
            <w:rStyle w:val="Internet-hivatkozs"/>
            <w:rFonts w:ascii="Garamond" w:hAnsi="Garamond"/>
            <w:i/>
            <w:sz w:val="24"/>
            <w:szCs w:val="24"/>
          </w:rPr>
          <w:t>Kopjafák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és a </w:t>
      </w:r>
      <w:hyperlink r:id="rId13">
        <w:r>
          <w:rPr>
            <w:rStyle w:val="Internet-hivatkozs"/>
            <w:rFonts w:ascii="Garamond" w:hAnsi="Garamond"/>
            <w:i/>
            <w:sz w:val="24"/>
            <w:szCs w:val="24"/>
          </w:rPr>
          <w:t>Havasok könyve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című elbeszélésgyűjtemény, az </w:t>
      </w:r>
      <w:hyperlink r:id="rId14">
        <w:proofErr w:type="spellStart"/>
        <w:r>
          <w:rPr>
            <w:rStyle w:val="Internet-hivatkozs"/>
            <w:rFonts w:ascii="Garamond" w:hAnsi="Garamond"/>
            <w:i/>
            <w:sz w:val="24"/>
            <w:szCs w:val="24"/>
          </w:rPr>
          <w:t>Uz</w:t>
        </w:r>
        <w:proofErr w:type="spellEnd"/>
        <w:r>
          <w:rPr>
            <w:rStyle w:val="Internet-hivatkozs"/>
            <w:rFonts w:ascii="Garamond" w:hAnsi="Garamond"/>
            <w:i/>
            <w:sz w:val="24"/>
            <w:szCs w:val="24"/>
          </w:rPr>
          <w:t xml:space="preserve"> Bence</w:t>
        </w:r>
      </w:hyperlink>
      <w:r>
        <w:rPr>
          <w:rFonts w:ascii="Garamond" w:hAnsi="Garamond"/>
          <w:sz w:val="24"/>
          <w:szCs w:val="24"/>
        </w:rPr>
        <w:t xml:space="preserve"> és a</w:t>
      </w:r>
      <w:r>
        <w:rPr>
          <w:rFonts w:ascii="Garamond" w:hAnsi="Garamond"/>
          <w:i/>
          <w:sz w:val="24"/>
          <w:szCs w:val="24"/>
        </w:rPr>
        <w:t xml:space="preserve"> </w:t>
      </w:r>
      <w:hyperlink r:id="rId15">
        <w:r>
          <w:rPr>
            <w:rStyle w:val="Internet-hivatkozs"/>
            <w:rFonts w:ascii="Garamond" w:hAnsi="Garamond"/>
            <w:i/>
            <w:sz w:val="24"/>
            <w:szCs w:val="24"/>
          </w:rPr>
          <w:t>Madéfalvi veszedelem</w:t>
        </w:r>
        <w:r>
          <w:rPr>
            <w:rStyle w:val="Internet-hivatkozs"/>
            <w:rFonts w:ascii="Garamond" w:hAnsi="Garamond"/>
            <w:sz w:val="24"/>
            <w:szCs w:val="24"/>
          </w:rPr>
          <w:t xml:space="preserve"> I</w:t>
        </w:r>
      </w:hyperlink>
      <w:r>
        <w:rPr>
          <w:rFonts w:ascii="Garamond" w:hAnsi="Garamond"/>
          <w:sz w:val="24"/>
          <w:szCs w:val="24"/>
        </w:rPr>
        <w:t>–</w:t>
      </w:r>
      <w:hyperlink r:id="rId16">
        <w:r>
          <w:rPr>
            <w:rStyle w:val="Internet-hivatkozs"/>
            <w:rFonts w:ascii="Garamond" w:hAnsi="Garamond"/>
            <w:sz w:val="24"/>
            <w:szCs w:val="24"/>
          </w:rPr>
          <w:t>II.</w:t>
        </w:r>
      </w:hyperlink>
      <w:r>
        <w:rPr>
          <w:rFonts w:ascii="Garamond" w:hAnsi="Garamond"/>
          <w:sz w:val="24"/>
          <w:szCs w:val="24"/>
        </w:rPr>
        <w:t xml:space="preserve"> című regény. </w:t>
      </w:r>
      <w:proofErr w:type="spellStart"/>
      <w:r>
        <w:rPr>
          <w:rFonts w:ascii="Garamond" w:hAnsi="Garamond"/>
          <w:sz w:val="24"/>
          <w:szCs w:val="24"/>
        </w:rPr>
        <w:t>Uz</w:t>
      </w:r>
      <w:proofErr w:type="spellEnd"/>
      <w:r>
        <w:rPr>
          <w:rFonts w:ascii="Garamond" w:hAnsi="Garamond"/>
          <w:sz w:val="24"/>
          <w:szCs w:val="24"/>
        </w:rPr>
        <w:t xml:space="preserve"> Bence karakterét a Jávor Pál </w:t>
      </w:r>
      <w:proofErr w:type="spellStart"/>
      <w:r>
        <w:rPr>
          <w:rFonts w:ascii="Garamond" w:hAnsi="Garamond"/>
          <w:sz w:val="24"/>
          <w:szCs w:val="24"/>
        </w:rPr>
        <w:t>főszereplésével</w:t>
      </w:r>
      <w:proofErr w:type="spellEnd"/>
      <w:r>
        <w:rPr>
          <w:rFonts w:ascii="Garamond" w:hAnsi="Garamond"/>
          <w:sz w:val="24"/>
          <w:szCs w:val="24"/>
        </w:rPr>
        <w:t xml:space="preserve"> elkészült 1938-as filmadaptáció is népszerűsítette. </w:t>
      </w:r>
      <w:r>
        <w:rPr>
          <w:rFonts w:ascii="Garamond" w:hAnsi="Garamond"/>
          <w:color w:val="1F1F1F"/>
          <w:sz w:val="24"/>
          <w:szCs w:val="24"/>
          <w:shd w:val="clear" w:color="auto" w:fill="FFFFFF"/>
        </w:rPr>
        <w:t xml:space="preserve">Az említett kötetekkel együtt összesen tizenhárom </w:t>
      </w:r>
      <w:proofErr w:type="spellStart"/>
      <w:r>
        <w:rPr>
          <w:rFonts w:ascii="Garamond" w:hAnsi="Garamond"/>
          <w:color w:val="1F1F1F"/>
          <w:sz w:val="24"/>
          <w:szCs w:val="24"/>
          <w:shd w:val="clear" w:color="auto" w:fill="FFFFFF"/>
        </w:rPr>
        <w:t>Nyirő</w:t>
      </w:r>
      <w:proofErr w:type="spellEnd"/>
      <w:r>
        <w:rPr>
          <w:rFonts w:ascii="Garamond" w:hAnsi="Garamond"/>
          <w:color w:val="1F1F1F"/>
          <w:sz w:val="24"/>
          <w:szCs w:val="24"/>
          <w:shd w:val="clear" w:color="auto" w:fill="FFFFFF"/>
        </w:rPr>
        <w:t>-</w:t>
      </w:r>
      <w:r>
        <w:rPr>
          <w:rFonts w:ascii="Garamond" w:hAnsi="Garamond"/>
          <w:sz w:val="24"/>
          <w:szCs w:val="24"/>
        </w:rPr>
        <w:t xml:space="preserve">művet találnak az olvasók a MEK felületén. </w:t>
      </w:r>
    </w:p>
    <w:p w14:paraId="346F83D1" w14:textId="4E78D6AE" w:rsidR="00791B59" w:rsidRDefault="551B29CA" w:rsidP="551B29CA">
      <w:pPr>
        <w:shd w:val="clear" w:color="auto" w:fill="FFFFFF" w:themeFill="background1"/>
        <w:suppressAutoHyphens w:val="0"/>
        <w:spacing w:after="120" w:line="23" w:lineRule="atLeast"/>
        <w:jc w:val="both"/>
        <w:rPr>
          <w:rFonts w:ascii="Garamond" w:hAnsi="Garamond"/>
          <w:sz w:val="24"/>
          <w:szCs w:val="24"/>
        </w:rPr>
      </w:pPr>
      <w:r w:rsidRPr="551B29CA">
        <w:rPr>
          <w:rFonts w:ascii="Garamond" w:hAnsi="Garamond"/>
          <w:b/>
          <w:bCs/>
          <w:sz w:val="24"/>
          <w:szCs w:val="24"/>
        </w:rPr>
        <w:t xml:space="preserve">Szép Ernő </w:t>
      </w:r>
      <w:r w:rsidRPr="551B29CA">
        <w:rPr>
          <w:rFonts w:ascii="Garamond" w:hAnsi="Garamond"/>
          <w:sz w:val="24"/>
          <w:szCs w:val="24"/>
        </w:rPr>
        <w:t xml:space="preserve">(1884–1953) költő, regényíró, újságíró és színpadi szerző volt egy személyben. Kabarétréfáival és egyfelvonásos műveivel, mint a </w:t>
      </w:r>
      <w:hyperlink r:id="rId17">
        <w:proofErr w:type="spellStart"/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Kabaret</w:t>
        </w:r>
        <w:proofErr w:type="spellEnd"/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-dalok</w:t>
        </w:r>
      </w:hyperlink>
      <w:r w:rsidRPr="551B29CA">
        <w:rPr>
          <w:rFonts w:ascii="Garamond" w:hAnsi="Garamond"/>
          <w:sz w:val="24"/>
          <w:szCs w:val="24"/>
        </w:rPr>
        <w:t xml:space="preserve">, a </w:t>
      </w:r>
      <w:hyperlink r:id="rId18"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Május</w:t>
        </w:r>
      </w:hyperlink>
      <w:r w:rsidRPr="551B29CA">
        <w:rPr>
          <w:rFonts w:ascii="Garamond" w:hAnsi="Garamond"/>
          <w:sz w:val="24"/>
          <w:szCs w:val="24"/>
        </w:rPr>
        <w:t xml:space="preserve">, a </w:t>
      </w:r>
      <w:hyperlink r:id="rId19"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Patika</w:t>
        </w:r>
      </w:hyperlink>
      <w:r w:rsidRPr="551B29CA">
        <w:rPr>
          <w:rFonts w:ascii="Garamond" w:hAnsi="Garamond"/>
          <w:sz w:val="24"/>
          <w:szCs w:val="24"/>
        </w:rPr>
        <w:t xml:space="preserve"> vagy a </w:t>
      </w:r>
      <w:hyperlink r:id="rId20"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Vőlegény</w:t>
        </w:r>
      </w:hyperlink>
      <w:r w:rsidRPr="551B29CA">
        <w:rPr>
          <w:rFonts w:ascii="Garamond" w:hAnsi="Garamond"/>
          <w:i/>
          <w:iCs/>
          <w:sz w:val="24"/>
          <w:szCs w:val="24"/>
        </w:rPr>
        <w:t>,</w:t>
      </w:r>
      <w:r w:rsidRPr="551B29CA">
        <w:rPr>
          <w:rFonts w:ascii="Garamond" w:hAnsi="Garamond"/>
          <w:sz w:val="24"/>
          <w:szCs w:val="24"/>
        </w:rPr>
        <w:t xml:space="preserve"> a hazai színházi abszurd humor megteremtője lett – e művei napjainkban is keresett és játszott előadások. Regényei a lírai hangvételű elbeszélő próza jelentékeny alkotásai. Legismertebb közülük a </w:t>
      </w:r>
      <w:hyperlink r:id="rId21"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 xml:space="preserve">Lila </w:t>
        </w:r>
        <w:proofErr w:type="spellStart"/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ákác</w:t>
        </w:r>
        <w:proofErr w:type="spellEnd"/>
      </w:hyperlink>
      <w:r w:rsidR="0050649C">
        <w:rPr>
          <w:rFonts w:ascii="Garamond" w:hAnsi="Garamond"/>
          <w:sz w:val="24"/>
          <w:szCs w:val="24"/>
        </w:rPr>
        <w:t>,</w:t>
      </w:r>
      <w:r w:rsidRPr="551B29CA">
        <w:rPr>
          <w:rFonts w:ascii="Garamond" w:hAnsi="Garamond"/>
          <w:sz w:val="24"/>
          <w:szCs w:val="24"/>
        </w:rPr>
        <w:t xml:space="preserve"> </w:t>
      </w:r>
      <w:hyperlink r:id="rId22">
        <w:r w:rsidRPr="551B29CA">
          <w:rPr>
            <w:rStyle w:val="Internet-hivatkozs"/>
            <w:rFonts w:ascii="Garamond" w:hAnsi="Garamond"/>
            <w:i/>
            <w:iCs/>
            <w:sz w:val="24"/>
            <w:szCs w:val="24"/>
          </w:rPr>
          <w:t>A jázminok illata</w:t>
        </w:r>
      </w:hyperlink>
      <w:r w:rsidR="0050649C">
        <w:rPr>
          <w:rFonts w:ascii="Garamond" w:hAnsi="Garamond"/>
          <w:i/>
          <w:iCs/>
          <w:sz w:val="24"/>
          <w:szCs w:val="24"/>
        </w:rPr>
        <w:t xml:space="preserve"> </w:t>
      </w:r>
      <w:r w:rsidR="0050649C" w:rsidRPr="00817D23">
        <w:rPr>
          <w:rFonts w:ascii="Garamond" w:hAnsi="Garamond"/>
          <w:iCs/>
          <w:sz w:val="24"/>
          <w:szCs w:val="24"/>
        </w:rPr>
        <w:t>és 1944-es pokoljárásának</w:t>
      </w:r>
      <w:r w:rsidR="00C11414">
        <w:rPr>
          <w:rFonts w:ascii="Garamond" w:hAnsi="Garamond"/>
          <w:iCs/>
          <w:sz w:val="24"/>
          <w:szCs w:val="24"/>
        </w:rPr>
        <w:t xml:space="preserve"> </w:t>
      </w:r>
      <w:r w:rsidR="00C11414" w:rsidRPr="00817D23">
        <w:rPr>
          <w:rFonts w:ascii="Garamond" w:hAnsi="Garamond"/>
          <w:iCs/>
          <w:sz w:val="24"/>
          <w:szCs w:val="24"/>
        </w:rPr>
        <w:t xml:space="preserve">– </w:t>
      </w:r>
      <w:proofErr w:type="spellStart"/>
      <w:r w:rsidR="00C11414" w:rsidRPr="00817D23">
        <w:rPr>
          <w:rFonts w:ascii="Garamond" w:hAnsi="Garamond"/>
          <w:iCs/>
          <w:sz w:val="24"/>
          <w:szCs w:val="24"/>
        </w:rPr>
        <w:t>Legeza</w:t>
      </w:r>
      <w:proofErr w:type="spellEnd"/>
      <w:r w:rsidR="00C11414" w:rsidRPr="00817D23">
        <w:rPr>
          <w:rFonts w:ascii="Garamond" w:hAnsi="Garamond"/>
          <w:iCs/>
          <w:sz w:val="24"/>
          <w:szCs w:val="24"/>
        </w:rPr>
        <w:t xml:space="preserve"> Ilona </w:t>
      </w:r>
      <w:proofErr w:type="spellStart"/>
      <w:r w:rsidR="00C11414" w:rsidRPr="00817D23">
        <w:rPr>
          <w:rFonts w:ascii="Garamond" w:hAnsi="Garamond"/>
          <w:iCs/>
          <w:sz w:val="24"/>
          <w:szCs w:val="24"/>
        </w:rPr>
        <w:t>szavaival</w:t>
      </w:r>
      <w:proofErr w:type="spellEnd"/>
      <w:r w:rsidR="00C11414" w:rsidRPr="00817D23">
        <w:rPr>
          <w:rFonts w:ascii="Garamond" w:hAnsi="Garamond"/>
          <w:iCs/>
          <w:sz w:val="24"/>
          <w:szCs w:val="24"/>
        </w:rPr>
        <w:t xml:space="preserve"> –</w:t>
      </w:r>
      <w:r w:rsidR="0050649C" w:rsidRPr="00817D23">
        <w:rPr>
          <w:rFonts w:ascii="Garamond" w:hAnsi="Garamond"/>
          <w:iCs/>
          <w:sz w:val="24"/>
          <w:szCs w:val="24"/>
        </w:rPr>
        <w:t xml:space="preserve"> </w:t>
      </w:r>
      <w:r w:rsidR="00C11414">
        <w:rPr>
          <w:rFonts w:ascii="Garamond" w:hAnsi="Garamond"/>
          <w:iCs/>
          <w:sz w:val="24"/>
          <w:szCs w:val="24"/>
        </w:rPr>
        <w:t>„</w:t>
      </w:r>
      <w:r w:rsidR="00817D23" w:rsidRPr="00817D23">
        <w:rPr>
          <w:rFonts w:ascii="Garamond" w:hAnsi="Garamond"/>
          <w:iCs/>
          <w:sz w:val="24"/>
          <w:szCs w:val="24"/>
        </w:rPr>
        <w:t>hiteles és szívszorító</w:t>
      </w:r>
      <w:r w:rsidR="00C11414">
        <w:rPr>
          <w:rFonts w:ascii="Garamond" w:hAnsi="Garamond"/>
          <w:iCs/>
          <w:sz w:val="24"/>
          <w:szCs w:val="24"/>
        </w:rPr>
        <w:t>”</w:t>
      </w:r>
      <w:r w:rsidR="00817D23" w:rsidRPr="00817D23">
        <w:rPr>
          <w:rFonts w:ascii="Garamond" w:hAnsi="Garamond"/>
          <w:iCs/>
          <w:sz w:val="24"/>
          <w:szCs w:val="24"/>
        </w:rPr>
        <w:t xml:space="preserve"> krónikája, az</w:t>
      </w:r>
      <w:r w:rsidR="00817D23">
        <w:rPr>
          <w:rFonts w:ascii="Garamond" w:hAnsi="Garamond"/>
          <w:i/>
          <w:iCs/>
          <w:sz w:val="24"/>
          <w:szCs w:val="24"/>
        </w:rPr>
        <w:t xml:space="preserve"> </w:t>
      </w:r>
      <w:hyperlink r:id="rId23" w:history="1">
        <w:r w:rsidR="00817D23" w:rsidRPr="00794EA8">
          <w:rPr>
            <w:rStyle w:val="Hiperhivatkozs"/>
            <w:rFonts w:ascii="Garamond" w:hAnsi="Garamond"/>
            <w:i/>
            <w:iCs/>
            <w:sz w:val="24"/>
            <w:szCs w:val="24"/>
          </w:rPr>
          <w:t>Emberszag</w:t>
        </w:r>
      </w:hyperlink>
      <w:r w:rsidR="00817D23">
        <w:rPr>
          <w:rFonts w:ascii="Garamond" w:hAnsi="Garamond"/>
          <w:i/>
          <w:iCs/>
          <w:sz w:val="24"/>
          <w:szCs w:val="24"/>
        </w:rPr>
        <w:t>.</w:t>
      </w:r>
      <w:r w:rsidRPr="551B29CA">
        <w:rPr>
          <w:rFonts w:ascii="Garamond" w:hAnsi="Garamond"/>
          <w:i/>
          <w:iCs/>
          <w:sz w:val="24"/>
          <w:szCs w:val="24"/>
        </w:rPr>
        <w:t xml:space="preserve"> </w:t>
      </w:r>
      <w:r w:rsidRPr="551B29CA">
        <w:rPr>
          <w:rFonts w:ascii="Garamond" w:hAnsi="Garamond"/>
          <w:sz w:val="24"/>
          <w:szCs w:val="24"/>
        </w:rPr>
        <w:t xml:space="preserve">Szép Ernő </w:t>
      </w:r>
      <w:r w:rsidR="00C11414">
        <w:rPr>
          <w:rFonts w:ascii="Garamond" w:hAnsi="Garamond"/>
          <w:sz w:val="24"/>
          <w:szCs w:val="24"/>
        </w:rPr>
        <w:t>negyvenhat kötete olvasható mostantól a MEK-ben</w:t>
      </w:r>
      <w:r w:rsidRPr="551B29CA">
        <w:rPr>
          <w:rFonts w:ascii="Garamond" w:hAnsi="Garamond"/>
          <w:sz w:val="24"/>
          <w:szCs w:val="24"/>
        </w:rPr>
        <w:t xml:space="preserve">. </w:t>
      </w:r>
    </w:p>
    <w:p w14:paraId="41339509" w14:textId="7CE0166A" w:rsidR="00791B59" w:rsidRDefault="00A56094">
      <w:pPr>
        <w:spacing w:after="120" w:line="23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tanítóként végzett </w:t>
      </w:r>
      <w:proofErr w:type="spellStart"/>
      <w:r w:rsidR="005767EE">
        <w:rPr>
          <w:rFonts w:ascii="Garamond" w:hAnsi="Garamond"/>
          <w:b/>
          <w:sz w:val="24"/>
          <w:szCs w:val="24"/>
        </w:rPr>
        <w:t>Bagdy</w:t>
      </w:r>
      <w:proofErr w:type="spellEnd"/>
      <w:r w:rsidR="005767EE">
        <w:rPr>
          <w:rFonts w:ascii="Garamond" w:hAnsi="Garamond"/>
          <w:b/>
          <w:sz w:val="24"/>
          <w:szCs w:val="24"/>
        </w:rPr>
        <w:t xml:space="preserve"> István</w:t>
      </w:r>
      <w:r w:rsidR="005767EE">
        <w:rPr>
          <w:rFonts w:ascii="Garamond" w:hAnsi="Garamond"/>
          <w:sz w:val="24"/>
          <w:szCs w:val="24"/>
        </w:rPr>
        <w:t xml:space="preserve"> (1882–1953) </w:t>
      </w:r>
      <w:r>
        <w:rPr>
          <w:rFonts w:ascii="Garamond" w:hAnsi="Garamond"/>
          <w:sz w:val="24"/>
          <w:szCs w:val="24"/>
        </w:rPr>
        <w:t>többkötetnyi hazafias verset, magyarnóta-szöveget írt</w:t>
      </w:r>
      <w:r w:rsidR="005767E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A Kossuth-díjas </w:t>
      </w:r>
      <w:r>
        <w:rPr>
          <w:rFonts w:ascii="Garamond" w:hAnsi="Garamond"/>
          <w:b/>
          <w:sz w:val="24"/>
          <w:szCs w:val="24"/>
        </w:rPr>
        <w:t>Gábor Andor</w:t>
      </w:r>
      <w:r>
        <w:rPr>
          <w:rFonts w:ascii="Garamond" w:hAnsi="Garamond"/>
          <w:sz w:val="24"/>
          <w:szCs w:val="24"/>
        </w:rPr>
        <w:t xml:space="preserve"> (1884–1953) negyvenhárom, változatos műfajú műve is felkerült a digitalizált tételek közé.</w:t>
      </w:r>
    </w:p>
    <w:p w14:paraId="7C580753" w14:textId="09FB29A9" w:rsidR="00791B59" w:rsidRPr="00A56094" w:rsidRDefault="005767EE" w:rsidP="00A56094">
      <w:pPr>
        <w:spacing w:after="120" w:line="23" w:lineRule="atLeast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Páratlan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életút áll </w:t>
      </w:r>
      <w:r>
        <w:rPr>
          <w:rFonts w:ascii="Garamond" w:hAnsi="Garamond"/>
          <w:b/>
          <w:sz w:val="24"/>
          <w:szCs w:val="24"/>
        </w:rPr>
        <w:t>Fábián Gáspár</w:t>
      </w:r>
      <w:r>
        <w:rPr>
          <w:rFonts w:ascii="Garamond" w:hAnsi="Garamond"/>
          <w:sz w:val="24"/>
          <w:szCs w:val="24"/>
        </w:rPr>
        <w:t xml:space="preserve"> (1885–1953), az </w:t>
      </w:r>
      <w:r>
        <w:rPr>
          <w:rFonts w:ascii="Garamond" w:hAnsi="Garamond" w:cs="Arial"/>
          <w:sz w:val="24"/>
          <w:szCs w:val="24"/>
          <w:shd w:val="clear" w:color="auto" w:fill="FFFFFF"/>
        </w:rPr>
        <w:t>1920-as évek egyik legfoglalkoztatott</w:t>
      </w:r>
      <w:r w:rsidR="00A56094">
        <w:rPr>
          <w:rFonts w:ascii="Garamond" w:hAnsi="Garamond" w:cs="Arial"/>
          <w:sz w:val="24"/>
          <w:szCs w:val="24"/>
          <w:shd w:val="clear" w:color="auto" w:fill="FFFFFF"/>
        </w:rPr>
        <w:t>abb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építész</w:t>
      </w:r>
      <w:r w:rsidR="00A56094">
        <w:rPr>
          <w:rFonts w:ascii="Garamond" w:hAnsi="Garamond" w:cs="Arial"/>
          <w:sz w:val="24"/>
          <w:szCs w:val="24"/>
          <w:shd w:val="clear" w:color="auto" w:fill="FFFFFF"/>
        </w:rPr>
        <w:t xml:space="preserve">e </w:t>
      </w:r>
      <w:r>
        <w:rPr>
          <w:rFonts w:ascii="Garamond" w:hAnsi="Garamond"/>
          <w:sz w:val="24"/>
          <w:szCs w:val="24"/>
        </w:rPr>
        <w:t>mögött. I</w:t>
      </w:r>
      <w:r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 xml:space="preserve">skolákat, kórházakat, száznál is több templomot épített történelmi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stíluselemekkel. Nevéhez fűződik többek között a </w:t>
      </w:r>
      <w:r w:rsidRPr="00A56094">
        <w:rPr>
          <w:rFonts w:ascii="Garamond" w:hAnsi="Garamond" w:cs="Arial"/>
          <w:sz w:val="24"/>
          <w:szCs w:val="24"/>
          <w:shd w:val="clear" w:color="auto" w:fill="FFFFFF"/>
        </w:rPr>
        <w:t>Szent Margit Gimnázium, a Fe</w:t>
      </w:r>
      <w:r w:rsidRPr="00A56094">
        <w:rPr>
          <w:rFonts w:ascii="Garamond" w:hAnsi="Garamond"/>
          <w:iCs/>
          <w:sz w:val="24"/>
          <w:szCs w:val="24"/>
        </w:rPr>
        <w:t>lső Építő Ipariskola, azaz a mai Óbudai Egyetem Ybl Miklós Építéstudományi Kara, a székesfehérvári Prohászka Ottokár-emléktemplom, az Üllői úti Szent Kereszt-templom.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A56094">
        <w:rPr>
          <w:rFonts w:ascii="Garamond" w:hAnsi="Garamond"/>
          <w:iCs/>
          <w:sz w:val="24"/>
          <w:szCs w:val="24"/>
        </w:rPr>
        <w:t>Könyveiben ötvözte</w:t>
      </w:r>
      <w:r>
        <w:rPr>
          <w:rFonts w:ascii="Garamond" w:hAnsi="Garamond"/>
          <w:iCs/>
          <w:sz w:val="24"/>
          <w:szCs w:val="24"/>
        </w:rPr>
        <w:t xml:space="preserve"> a szak</w:t>
      </w:r>
      <w:r w:rsidR="00A56094">
        <w:rPr>
          <w:rFonts w:ascii="Garamond" w:hAnsi="Garamond"/>
          <w:iCs/>
          <w:sz w:val="24"/>
          <w:szCs w:val="24"/>
        </w:rPr>
        <w:t xml:space="preserve">- és a </w:t>
      </w:r>
      <w:r>
        <w:rPr>
          <w:rFonts w:ascii="Garamond" w:hAnsi="Garamond"/>
          <w:iCs/>
          <w:sz w:val="24"/>
          <w:szCs w:val="24"/>
        </w:rPr>
        <w:t>szépirodalmi</w:t>
      </w:r>
      <w:r w:rsidR="00A56094">
        <w:rPr>
          <w:rFonts w:ascii="Garamond" w:hAnsi="Garamond"/>
          <w:iCs/>
          <w:sz w:val="24"/>
          <w:szCs w:val="24"/>
        </w:rPr>
        <w:t xml:space="preserve"> elemeket; a </w:t>
      </w:r>
      <w:hyperlink r:id="rId24">
        <w:r>
          <w:rPr>
            <w:rStyle w:val="Internet-hivatkozs"/>
            <w:rFonts w:ascii="Garamond" w:hAnsi="Garamond"/>
            <w:i/>
            <w:iCs/>
            <w:sz w:val="24"/>
            <w:szCs w:val="24"/>
          </w:rPr>
          <w:t>Magyar fogadalmi és emléktemplomok</w:t>
        </w:r>
      </w:hyperlink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A56094">
        <w:rPr>
          <w:rFonts w:ascii="Garamond" w:hAnsi="Garamond"/>
          <w:iCs/>
          <w:sz w:val="24"/>
          <w:szCs w:val="24"/>
        </w:rPr>
        <w:t xml:space="preserve">és </w:t>
      </w:r>
      <w:r>
        <w:rPr>
          <w:rFonts w:ascii="Garamond" w:hAnsi="Garamond"/>
          <w:iCs/>
          <w:sz w:val="24"/>
          <w:szCs w:val="24"/>
        </w:rPr>
        <w:t xml:space="preserve">az </w:t>
      </w:r>
      <w:hyperlink r:id="rId25">
        <w:r>
          <w:rPr>
            <w:rStyle w:val="Internet-hivatkozs"/>
            <w:rFonts w:ascii="Garamond" w:hAnsi="Garamond"/>
            <w:i/>
            <w:iCs/>
            <w:sz w:val="24"/>
            <w:szCs w:val="24"/>
          </w:rPr>
          <w:t>Isten kőmívese</w:t>
        </w:r>
      </w:hyperlink>
      <w:r>
        <w:rPr>
          <w:rFonts w:ascii="Garamond" w:hAnsi="Garamond"/>
          <w:iCs/>
          <w:sz w:val="24"/>
          <w:szCs w:val="24"/>
        </w:rPr>
        <w:t xml:space="preserve"> </w:t>
      </w:r>
      <w:r w:rsidR="003F785D">
        <w:rPr>
          <w:rFonts w:ascii="Garamond" w:hAnsi="Garamond"/>
          <w:iCs/>
          <w:sz w:val="24"/>
          <w:szCs w:val="24"/>
        </w:rPr>
        <w:t xml:space="preserve">ma is </w:t>
      </w:r>
      <w:r>
        <w:rPr>
          <w:rFonts w:ascii="Garamond" w:hAnsi="Garamond"/>
          <w:iCs/>
          <w:sz w:val="24"/>
          <w:szCs w:val="24"/>
        </w:rPr>
        <w:t>izgalmas olvasmány az építészet és művelődéstörténet iránt érdeklődők számára.</w:t>
      </w:r>
    </w:p>
    <w:p w14:paraId="0EB70109" w14:textId="289950AF" w:rsidR="00791B59" w:rsidRDefault="005767EE">
      <w:pPr>
        <w:spacing w:after="120" w:line="23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magyar kultúra napja alkalmából felkerült új címek </w:t>
      </w:r>
      <w:r w:rsidR="003F785D">
        <w:rPr>
          <w:rFonts w:ascii="Garamond" w:hAnsi="Garamond"/>
          <w:sz w:val="24"/>
          <w:szCs w:val="24"/>
        </w:rPr>
        <w:t xml:space="preserve">között megtalálható az első magyar földön nyomtatott könyv, az 550 éves </w:t>
      </w:r>
      <w:r w:rsidR="003F785D" w:rsidRPr="009C6173">
        <w:rPr>
          <w:rFonts w:ascii="Garamond" w:hAnsi="Garamond"/>
          <w:b/>
          <w:i/>
          <w:iCs/>
          <w:sz w:val="24"/>
          <w:szCs w:val="24"/>
        </w:rPr>
        <w:t>Chronica Hungarorum</w:t>
      </w:r>
      <w:r w:rsidR="003F785D" w:rsidRPr="009C6173">
        <w:rPr>
          <w:rFonts w:ascii="Garamond" w:hAnsi="Garamond"/>
          <w:sz w:val="24"/>
          <w:szCs w:val="24"/>
        </w:rPr>
        <w:t xml:space="preserve">, azaz a </w:t>
      </w:r>
      <w:hyperlink r:id="rId26" w:history="1">
        <w:r w:rsidR="003F785D" w:rsidRPr="00305B90">
          <w:rPr>
            <w:rStyle w:val="Hiperhivatkozs"/>
            <w:rFonts w:ascii="Garamond" w:hAnsi="Garamond"/>
            <w:i/>
            <w:iCs/>
            <w:sz w:val="24"/>
            <w:szCs w:val="24"/>
          </w:rPr>
          <w:t>Budai krónika</w:t>
        </w:r>
      </w:hyperlink>
      <w:r w:rsidR="003F785D" w:rsidRPr="009C6173">
        <w:rPr>
          <w:rFonts w:ascii="Garamond" w:hAnsi="Garamond"/>
          <w:sz w:val="24"/>
          <w:szCs w:val="24"/>
        </w:rPr>
        <w:t xml:space="preserve">, valamint az ennek 2023-ban kiadott facsimiléjéhez </w:t>
      </w:r>
      <w:r w:rsidRPr="009C6173">
        <w:rPr>
          <w:rFonts w:ascii="Garamond" w:hAnsi="Garamond"/>
          <w:sz w:val="24"/>
          <w:szCs w:val="24"/>
        </w:rPr>
        <w:t xml:space="preserve">készült </w:t>
      </w:r>
      <w:r w:rsidRPr="009C6173">
        <w:rPr>
          <w:rStyle w:val="Internet-hivatkozs"/>
          <w:rFonts w:ascii="Garamond" w:hAnsi="Garamond"/>
          <w:color w:val="auto"/>
          <w:sz w:val="24"/>
          <w:szCs w:val="24"/>
          <w:u w:val="none"/>
        </w:rPr>
        <w:t xml:space="preserve">latin </w:t>
      </w:r>
      <w:r w:rsidR="003F785D" w:rsidRPr="009C6173">
        <w:rPr>
          <w:rStyle w:val="Internet-hivatkozs"/>
          <w:rFonts w:ascii="Garamond" w:hAnsi="Garamond"/>
          <w:color w:val="auto"/>
          <w:sz w:val="24"/>
          <w:szCs w:val="24"/>
          <w:u w:val="none"/>
        </w:rPr>
        <w:t>átiratot</w:t>
      </w:r>
      <w:r w:rsidRPr="009C6173">
        <w:rPr>
          <w:rStyle w:val="Internet-hivatkozs"/>
          <w:rFonts w:ascii="Garamond" w:hAnsi="Garamond"/>
          <w:color w:val="auto"/>
          <w:sz w:val="24"/>
          <w:szCs w:val="24"/>
          <w:u w:val="none"/>
        </w:rPr>
        <w:t>, magyar fordítás</w:t>
      </w:r>
      <w:r w:rsidR="003F785D" w:rsidRPr="009C6173">
        <w:rPr>
          <w:rStyle w:val="Internet-hivatkozs"/>
          <w:rFonts w:ascii="Garamond" w:hAnsi="Garamond"/>
          <w:color w:val="auto"/>
          <w:sz w:val="24"/>
          <w:szCs w:val="24"/>
          <w:u w:val="none"/>
        </w:rPr>
        <w:t xml:space="preserve">t, magyar és angol nyelvű kísérőtanulmányt tartalmazó </w:t>
      </w:r>
      <w:hyperlink r:id="rId27" w:history="1">
        <w:r w:rsidR="003F785D" w:rsidRPr="00305B90">
          <w:rPr>
            <w:rStyle w:val="Hiperhivatkozs"/>
            <w:rFonts w:ascii="Garamond" w:hAnsi="Garamond"/>
            <w:sz w:val="24"/>
            <w:szCs w:val="24"/>
          </w:rPr>
          <w:t>kötet</w:t>
        </w:r>
      </w:hyperlink>
      <w:r w:rsidR="003F785D" w:rsidRPr="009C6173">
        <w:rPr>
          <w:rStyle w:val="Internet-hivatkozs"/>
          <w:rFonts w:ascii="Garamond" w:hAnsi="Garamond"/>
          <w:color w:val="auto"/>
          <w:sz w:val="24"/>
          <w:szCs w:val="24"/>
          <w:u w:val="none"/>
        </w:rPr>
        <w:t>.</w:t>
      </w:r>
    </w:p>
    <w:p w14:paraId="1DAF7AE8" w14:textId="157B7932" w:rsidR="00791B59" w:rsidRDefault="005767EE">
      <w:pPr>
        <w:spacing w:after="120" w:line="23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hyperlink r:id="rId28">
        <w:r>
          <w:rPr>
            <w:rStyle w:val="Internet-hivatkozs"/>
            <w:rFonts w:ascii="Garamond" w:hAnsi="Garamond"/>
            <w:i/>
            <w:sz w:val="24"/>
            <w:szCs w:val="24"/>
          </w:rPr>
          <w:t>Régi magyarországi nyomtatványok 5. (1671–1685)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kötet</w:t>
      </w:r>
      <w:r w:rsidR="00305B90">
        <w:rPr>
          <w:rFonts w:ascii="Garamond" w:hAnsi="Garamond"/>
          <w:sz w:val="24"/>
          <w:szCs w:val="24"/>
        </w:rPr>
        <w:t xml:space="preserve">ével </w:t>
      </w:r>
      <w:r>
        <w:rPr>
          <w:rFonts w:ascii="Garamond" w:hAnsi="Garamond"/>
          <w:sz w:val="24"/>
          <w:szCs w:val="24"/>
        </w:rPr>
        <w:t>az OSZK tovább folytat</w:t>
      </w:r>
      <w:r w:rsidR="00305B90">
        <w:rPr>
          <w:rFonts w:ascii="Garamond" w:hAnsi="Garamond"/>
          <w:sz w:val="24"/>
          <w:szCs w:val="24"/>
        </w:rPr>
        <w:t xml:space="preserve">ódik </w:t>
      </w:r>
      <w:r>
        <w:rPr>
          <w:rFonts w:ascii="Garamond" w:hAnsi="Garamond"/>
          <w:sz w:val="24"/>
          <w:szCs w:val="24"/>
        </w:rPr>
        <w:t>az a szellemi hagyomány</w:t>
      </w:r>
      <w:r w:rsidR="00305B9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amelynek régóta otthona a nemzeti könyvtár. A kötet nem csupán a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17. századi könyvkultúránk gazdagságát bemutató retrospektív bibliográfia, hanem egyúttal</w:t>
      </w:r>
      <w:r w:rsidR="00305B9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adózás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a 2022-ben kilencvenkilenc évesen elhunyt Széchenyi-díjas magyar irodalomtörténész, bibliográfus, Borsa Gedeon emléke előtti is.</w:t>
      </w:r>
    </w:p>
    <w:p w14:paraId="700AD871" w14:textId="77777777" w:rsidR="00791B59" w:rsidRDefault="00791B59">
      <w:pPr>
        <w:shd w:val="clear" w:color="auto" w:fill="FFFFFF"/>
        <w:spacing w:after="120" w:line="23" w:lineRule="atLeast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04E842C5" w14:textId="232FE51D" w:rsidR="00791B59" w:rsidRDefault="005767EE" w:rsidP="00305B90">
      <w:pPr>
        <w:shd w:val="clear" w:color="auto" w:fill="FFFFFF"/>
        <w:spacing w:after="120" w:line="23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 xml:space="preserve">További információ a sajtó képviselői számára: </w:t>
      </w:r>
      <w:hyperlink r:id="rId29">
        <w:r>
          <w:rPr>
            <w:rStyle w:val="Internet-hivatkozs"/>
            <w:rFonts w:ascii="Garamond" w:hAnsi="Garamond" w:cs="Arial"/>
            <w:sz w:val="24"/>
            <w:szCs w:val="24"/>
          </w:rPr>
          <w:t>oszkpress@oszk.hu</w:t>
        </w:r>
      </w:hyperlink>
      <w:r>
        <w:rPr>
          <w:rFonts w:ascii="Garamond" w:hAnsi="Garamond" w:cs="Arial"/>
          <w:color w:val="0563C1"/>
          <w:sz w:val="24"/>
          <w:szCs w:val="24"/>
          <w:u w:val="single"/>
        </w:rPr>
        <w:t>.</w:t>
      </w:r>
    </w:p>
    <w:sectPr w:rsidR="00791B59">
      <w:headerReference w:type="default" r:id="rId30"/>
      <w:footerReference w:type="default" r:id="rId31"/>
      <w:pgSz w:w="11906" w:h="16838"/>
      <w:pgMar w:top="1560" w:right="1418" w:bottom="1701" w:left="1418" w:header="425" w:footer="936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2BD5" w14:textId="77777777" w:rsidR="00947389" w:rsidRDefault="00947389">
      <w:pPr>
        <w:spacing w:after="0" w:line="240" w:lineRule="auto"/>
      </w:pPr>
      <w:r>
        <w:separator/>
      </w:r>
    </w:p>
  </w:endnote>
  <w:endnote w:type="continuationSeparator" w:id="0">
    <w:p w14:paraId="0CE7FB34" w14:textId="77777777" w:rsidR="00947389" w:rsidRDefault="00947389">
      <w:pPr>
        <w:spacing w:after="0" w:line="240" w:lineRule="auto"/>
      </w:pPr>
      <w:r>
        <w:continuationSeparator/>
      </w:r>
    </w:p>
  </w:endnote>
  <w:endnote w:type="continuationNotice" w:id="1">
    <w:p w14:paraId="2740C5FF" w14:textId="77777777" w:rsidR="00947389" w:rsidRDefault="00947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C7A7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7CD33B9D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46F9" w14:textId="77777777" w:rsidR="00947389" w:rsidRDefault="00947389">
      <w:pPr>
        <w:spacing w:after="0" w:line="240" w:lineRule="auto"/>
      </w:pPr>
      <w:r>
        <w:separator/>
      </w:r>
    </w:p>
  </w:footnote>
  <w:footnote w:type="continuationSeparator" w:id="0">
    <w:p w14:paraId="6BD4A20B" w14:textId="77777777" w:rsidR="00947389" w:rsidRDefault="00947389">
      <w:pPr>
        <w:spacing w:after="0" w:line="240" w:lineRule="auto"/>
      </w:pPr>
      <w:r>
        <w:continuationSeparator/>
      </w:r>
    </w:p>
  </w:footnote>
  <w:footnote w:type="continuationNotice" w:id="1">
    <w:p w14:paraId="1E8F822D" w14:textId="77777777" w:rsidR="00947389" w:rsidRDefault="00947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B0F3" w14:textId="77777777" w:rsidR="00791B59" w:rsidRDefault="005767EE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inline distT="0" distB="0" distL="0" distR="0" wp14:anchorId="798AE09A" wp14:editId="5FD76C0E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09698640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9"/>
    <w:rsid w:val="000A2E86"/>
    <w:rsid w:val="001044F4"/>
    <w:rsid w:val="00170761"/>
    <w:rsid w:val="001E2C29"/>
    <w:rsid w:val="00231464"/>
    <w:rsid w:val="00256888"/>
    <w:rsid w:val="002F1AE1"/>
    <w:rsid w:val="00305B90"/>
    <w:rsid w:val="00377EAE"/>
    <w:rsid w:val="003C53C9"/>
    <w:rsid w:val="003F785D"/>
    <w:rsid w:val="00474B08"/>
    <w:rsid w:val="004E32CF"/>
    <w:rsid w:val="0050649C"/>
    <w:rsid w:val="005767EE"/>
    <w:rsid w:val="00652C7C"/>
    <w:rsid w:val="006553B7"/>
    <w:rsid w:val="00791B59"/>
    <w:rsid w:val="00794EA8"/>
    <w:rsid w:val="007A106B"/>
    <w:rsid w:val="007C231D"/>
    <w:rsid w:val="00817D23"/>
    <w:rsid w:val="008A7009"/>
    <w:rsid w:val="008D51C1"/>
    <w:rsid w:val="00947389"/>
    <w:rsid w:val="009C6173"/>
    <w:rsid w:val="009E6D6F"/>
    <w:rsid w:val="00A44B30"/>
    <w:rsid w:val="00A56094"/>
    <w:rsid w:val="00BB6FC5"/>
    <w:rsid w:val="00BF3C1C"/>
    <w:rsid w:val="00C11414"/>
    <w:rsid w:val="00C973DA"/>
    <w:rsid w:val="00CA3F23"/>
    <w:rsid w:val="00D829FB"/>
    <w:rsid w:val="00EE1F98"/>
    <w:rsid w:val="00F90E1D"/>
    <w:rsid w:val="551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456"/>
  <w15:docId w15:val="{E4C78C6E-346E-A440-A9B0-08C727E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locked/>
    <w:rPr>
      <w:rFonts w:asciiTheme="minorHAnsi" w:eastAsiaTheme="minorEastAsia" w:hAnsiTheme="minorHAnsi"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unhideWhenUsed/>
    <w:rsid w:val="00BA4C07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locked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Pr>
      <w:rFonts w:ascii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locked/>
    <w:rPr>
      <w:rFonts w:ascii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Bekezdsalapbettpusa"/>
    <w:qFormat/>
    <w:rPr>
      <w:rFonts w:cs="Times New Roman"/>
    </w:rPr>
  </w:style>
  <w:style w:type="character" w:customStyle="1" w:styleId="eop">
    <w:name w:val="eop"/>
    <w:basedOn w:val="Bekezdsalapbettpusa"/>
    <w:qFormat/>
    <w:rPr>
      <w:rFonts w:cs="Times New Roman"/>
    </w:rPr>
  </w:style>
  <w:style w:type="character" w:customStyle="1" w:styleId="spellingerror">
    <w:name w:val="spellingerror"/>
    <w:basedOn w:val="Bekezdsalapbettpusa"/>
    <w:qFormat/>
    <w:rPr>
      <w:rFonts w:cs="Times New Roman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qFormat/>
    <w:rPr>
      <w:rFonts w:cs="Times New Roman"/>
    </w:rPr>
  </w:style>
  <w:style w:type="character" w:customStyle="1" w:styleId="hmsarticleleadtext">
    <w:name w:val="hms_article_lead_text"/>
    <w:basedOn w:val="Bekezdsalapbettpusa"/>
    <w:qFormat/>
    <w:rPr>
      <w:rFonts w:cs="Times New Roman"/>
    </w:rPr>
  </w:style>
  <w:style w:type="character" w:customStyle="1" w:styleId="Hangslyozs">
    <w:name w:val="Hangsúlyozás"/>
    <w:basedOn w:val="Bekezdsalapbettpusa"/>
    <w:uiPriority w:val="20"/>
    <w:qFormat/>
    <w:rsid w:val="0012068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xxnormaltextrun">
    <w:name w:val="x_x_normaltextrun"/>
    <w:basedOn w:val="Bekezdsalapbettpusa"/>
    <w:qFormat/>
    <w:rPr>
      <w:rFonts w:cs="Times New Roman"/>
    </w:rPr>
  </w:style>
  <w:style w:type="character" w:customStyle="1" w:styleId="xxeop">
    <w:name w:val="x_x_eop"/>
    <w:basedOn w:val="Bekezdsalapbettpusa"/>
    <w:qFormat/>
    <w:rPr>
      <w:rFonts w:cs="Times New Roman"/>
    </w:rPr>
  </w:style>
  <w:style w:type="character" w:customStyle="1" w:styleId="AlcmChar">
    <w:name w:val="Alcím Char"/>
    <w:basedOn w:val="Bekezdsalapbettpusa"/>
    <w:link w:val="Alcm"/>
    <w:uiPriority w:val="11"/>
    <w:qFormat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qFormat/>
    <w:rPr>
      <w:rFonts w:cs="Times New Roman"/>
    </w:rPr>
  </w:style>
  <w:style w:type="character" w:customStyle="1" w:styleId="xcontentpasted0">
    <w:name w:val="x_contentpasted0"/>
    <w:basedOn w:val="Bekezdsalapbettpusa"/>
    <w:qFormat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84541"/>
    <w:rPr>
      <w:rFonts w:cs="Times New Roman"/>
      <w:color w:val="605E5C"/>
      <w:shd w:val="clear" w:color="auto" w:fill="E1DFDD"/>
    </w:rPr>
  </w:style>
  <w:style w:type="character" w:customStyle="1" w:styleId="A7">
    <w:name w:val="A7"/>
    <w:uiPriority w:val="99"/>
    <w:qFormat/>
    <w:rsid w:val="00DA7AD8"/>
    <w:rPr>
      <w:rFonts w:cs="Playfair Display"/>
      <w:color w:val="000000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A7AD8"/>
    <w:rPr>
      <w:rFonts w:eastAsia="Calibri" w:cs="Times New Roman"/>
      <w:sz w:val="20"/>
      <w:szCs w:val="20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qFormat/>
    <w:locked/>
    <w:rsid w:val="003676B3"/>
    <w:rPr>
      <w:rFonts w:asciiTheme="minorHAnsi" w:hAnsiTheme="minorHAnsi" w:cs="Times New Roman"/>
    </w:rPr>
  </w:style>
  <w:style w:type="character" w:customStyle="1" w:styleId="irodalmiarckapcsarnokle">
    <w:name w:val="irodalmiarckapcsarnok_le_"/>
    <w:basedOn w:val="Bekezdsalapbettpusa"/>
    <w:qFormat/>
    <w:rsid w:val="00F0499E"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125410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incstrkz">
    <w:name w:val="No Spacing"/>
    <w:uiPriority w:val="1"/>
    <w:qFormat/>
    <w:rPr>
      <w:rFonts w:cs="Times New Roman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Pr>
      <w:b/>
      <w:bCs/>
    </w:rPr>
  </w:style>
  <w:style w:type="paragraph" w:customStyle="1" w:styleId="paragraph">
    <w:name w:val="paragraph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l"/>
    <w:qFormat/>
    <w:pPr>
      <w:spacing w:after="0" w:line="240" w:lineRule="auto"/>
    </w:pPr>
    <w:rPr>
      <w:rFonts w:cs="Calibri"/>
      <w:sz w:val="20"/>
      <w:szCs w:val="20"/>
    </w:rPr>
  </w:style>
  <w:style w:type="paragraph" w:customStyle="1" w:styleId="sorkizart">
    <w:name w:val="sorkizart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Vltozat">
    <w:name w:val="Revision"/>
    <w:uiPriority w:val="99"/>
    <w:semiHidden/>
    <w:qFormat/>
    <w:rPr>
      <w:rFonts w:cs="Times New Roman"/>
    </w:rPr>
  </w:style>
  <w:style w:type="paragraph" w:customStyle="1" w:styleId="xxparagraph">
    <w:name w:val="x_x_paragraph"/>
    <w:basedOn w:val="Norml"/>
    <w:uiPriority w:val="99"/>
    <w:semiHidden/>
    <w:qFormat/>
    <w:pPr>
      <w:spacing w:beforeAutospacing="1" w:afterAutospacing="1" w:line="240" w:lineRule="auto"/>
    </w:pPr>
    <w:rPr>
      <w:rFonts w:cs="Calibri"/>
    </w:rPr>
  </w:style>
  <w:style w:type="paragraph" w:styleId="Alcm">
    <w:name w:val="Subtitle"/>
    <w:basedOn w:val="Norml"/>
    <w:next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DA7AD8"/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qFormat/>
    <w:rsid w:val="00DA7AD8"/>
    <w:pPr>
      <w:spacing w:line="241" w:lineRule="atLeast"/>
    </w:pPr>
    <w:rPr>
      <w:rFonts w:cstheme="minorBidi"/>
      <w:color w:val="auto"/>
    </w:rPr>
  </w:style>
  <w:style w:type="paragraph" w:styleId="Lbjegyzetszveg">
    <w:name w:val="footnote text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unhideWhenUsed/>
    <w:rsid w:val="00794EA8"/>
    <w:rPr>
      <w:color w:val="0563C1" w:themeColor="hyperlink"/>
      <w:u w:val="singl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79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k.oszk.hu/25400/25430/25430.pdf" TargetMode="External"/><Relationship Id="rId18" Type="http://schemas.openxmlformats.org/officeDocument/2006/relationships/hyperlink" Target="https://mek.oszk.hu/25400/25452/" TargetMode="External"/><Relationship Id="rId26" Type="http://schemas.openxmlformats.org/officeDocument/2006/relationships/hyperlink" Target="https://mek.oszk.hu/25500/25555/2555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k.oszk.hu/25400/25453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k.oszk.hu/25400/25426/25426.pdf" TargetMode="External"/><Relationship Id="rId17" Type="http://schemas.openxmlformats.org/officeDocument/2006/relationships/hyperlink" Target="https://mek.oszk.hu/25400/25441/" TargetMode="External"/><Relationship Id="rId25" Type="http://schemas.openxmlformats.org/officeDocument/2006/relationships/hyperlink" Target="https://mek.oszk.hu/25500/25541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k.oszk.hu/25400/25432/pdf/25432_2.pdf" TargetMode="External"/><Relationship Id="rId20" Type="http://schemas.openxmlformats.org/officeDocument/2006/relationships/hyperlink" Target="https://mek.oszk.hu/25400/25461/" TargetMode="External"/><Relationship Id="rId29" Type="http://schemas.openxmlformats.org/officeDocument/2006/relationships/hyperlink" Target="mailto:oszkpress@oszk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k.oszk.hu/25400/25423/25423.pdf" TargetMode="External"/><Relationship Id="rId24" Type="http://schemas.openxmlformats.org/officeDocument/2006/relationships/hyperlink" Target="https://mek.oszk.hu/25500/25547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ek.oszk.hu/25400/25432/pdf/25432_1.pdf" TargetMode="External"/><Relationship Id="rId23" Type="http://schemas.openxmlformats.org/officeDocument/2006/relationships/hyperlink" Target="https://mek.oszk.hu/25400/25484/25484.pdf" TargetMode="External"/><Relationship Id="rId28" Type="http://schemas.openxmlformats.org/officeDocument/2006/relationships/hyperlink" Target="https://mek.oszk.hu/25500/25552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k.oszk.hu/25400/25452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k.oszk.hu/25400/25427/25427.pdf" TargetMode="External"/><Relationship Id="rId22" Type="http://schemas.openxmlformats.org/officeDocument/2006/relationships/hyperlink" Target="https://mek.oszk.hu/25400/25450/" TargetMode="External"/><Relationship Id="rId27" Type="http://schemas.openxmlformats.org/officeDocument/2006/relationships/hyperlink" Target="https://mek.oszk.hu/25500/25554/25554.pdf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3B4C74022874448A444FA7F1FA9609" ma:contentTypeVersion="11" ma:contentTypeDescription="Új dokumentum létrehozása." ma:contentTypeScope="" ma:versionID="4004d5157a458bcbfe9922f14cbafa85">
  <xsd:schema xmlns:xsd="http://www.w3.org/2001/XMLSchema" xmlns:xs="http://www.w3.org/2001/XMLSchema" xmlns:p="http://schemas.microsoft.com/office/2006/metadata/properties" xmlns:ns3="80c62bd6-5e7c-4d1e-8cc8-6e9ec0104f13" xmlns:ns4="05d73268-b9bc-4f25-aadb-8acac6ac0459" targetNamespace="http://schemas.microsoft.com/office/2006/metadata/properties" ma:root="true" ma:fieldsID="8a229a5a9963063ef2681de7408051ac" ns3:_="" ns4:_="">
    <xsd:import namespace="80c62bd6-5e7c-4d1e-8cc8-6e9ec0104f13"/>
    <xsd:import namespace="05d73268-b9bc-4f25-aadb-8acac6ac0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2bd6-5e7c-4d1e-8cc8-6e9ec0104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3268-b9bc-4f25-aadb-8acac6ac0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c62bd6-5e7c-4d1e-8cc8-6e9ec0104f1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10777-8A8C-4D30-827C-9DFE786C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62bd6-5e7c-4d1e-8cc8-6e9ec0104f13"/>
    <ds:schemaRef ds:uri="05d73268-b9bc-4f25-aadb-8acac6ac0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80c62bd6-5e7c-4d1e-8cc8-6e9ec0104f1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8F10DBB-17C8-4074-A677-B41C8EE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dc:description/>
  <cp:lastModifiedBy>Madarász Tímea</cp:lastModifiedBy>
  <cp:revision>4</cp:revision>
  <dcterms:created xsi:type="dcterms:W3CDTF">2024-01-23T15:05:00Z</dcterms:created>
  <dcterms:modified xsi:type="dcterms:W3CDTF">2024-01-24T09:01:00Z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0x0101001E3B4C74022874448A444FA7F1FA9609</vt:lpwstr>
  </property>
</Properties>
</file>